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9A" w:rsidRPr="00C47DC8" w:rsidRDefault="00330D94" w:rsidP="00C47DC8">
      <w:pPr>
        <w:tabs>
          <w:tab w:val="left" w:pos="972"/>
        </w:tabs>
        <w:snapToGrid w:val="0"/>
        <w:spacing w:line="400" w:lineRule="exact"/>
        <w:textAlignment w:val="baseline"/>
        <w:rPr>
          <w:rFonts w:hint="eastAsia"/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方案一：</w:t>
      </w:r>
    </w:p>
    <w:p w:rsidR="00C20C9A" w:rsidRDefault="00144AE5">
      <w:pPr>
        <w:snapToGrid w:val="0"/>
        <w:spacing w:line="440" w:lineRule="exact"/>
        <w:ind w:firstLineChars="450" w:firstLine="94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1.系统主机： </w:t>
      </w:r>
    </w:p>
    <w:p w:rsidR="00C20C9A" w:rsidRDefault="00144AE5">
      <w:pPr>
        <w:snapToGrid w:val="0"/>
        <w:spacing w:line="440" w:lineRule="exact"/>
        <w:ind w:firstLineChars="500" w:firstLine="105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1.1 主机与显示器一体化；</w:t>
      </w:r>
    </w:p>
    <w:p w:rsidR="00C20C9A" w:rsidRDefault="00144AE5">
      <w:pPr>
        <w:snapToGrid w:val="0"/>
        <w:spacing w:line="440" w:lineRule="exact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1.2 LED背光高清显示器尺寸: ≥10.4″；</w:t>
      </w:r>
    </w:p>
    <w:p w:rsidR="00C20C9A" w:rsidRDefault="00144AE5" w:rsidP="00330D94">
      <w:pPr>
        <w:snapToGrid w:val="0"/>
        <w:spacing w:line="440" w:lineRule="exact"/>
        <w:ind w:leftChars="566" w:left="1665" w:hangingChars="200" w:hanging="42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1.3 全触摸操作，无需键盘操作(深度，焦点位置,TGC，彩色取样框位置，PW取样门位置可以在图像区域直接进行调节)；</w:t>
      </w:r>
    </w:p>
    <w:p w:rsidR="00C20C9A" w:rsidRDefault="00144AE5">
      <w:pPr>
        <w:snapToGrid w:val="0"/>
        <w:spacing w:line="440" w:lineRule="exact"/>
        <w:ind w:firstLineChars="600" w:firstLine="126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1.4 重量≤5kg(含电池)；</w:t>
      </w:r>
    </w:p>
    <w:p w:rsidR="00C20C9A" w:rsidRDefault="00144AE5">
      <w:pPr>
        <w:snapToGrid w:val="0"/>
        <w:spacing w:line="440" w:lineRule="exact"/>
        <w:ind w:firstLineChars="600" w:firstLine="126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1.5 内置电池：≥2小时续航；</w:t>
      </w:r>
    </w:p>
    <w:p w:rsidR="00C20C9A" w:rsidRDefault="00144AE5">
      <w:pPr>
        <w:snapToGrid w:val="0"/>
        <w:spacing w:line="440" w:lineRule="exact"/>
        <w:ind w:firstLineChars="600" w:firstLine="126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1.6 可旋转把手设计，显示器屏幕可调节角度：可以；</w:t>
      </w:r>
    </w:p>
    <w:p w:rsidR="00C20C9A" w:rsidRDefault="00144AE5">
      <w:pPr>
        <w:snapToGrid w:val="0"/>
        <w:spacing w:line="440" w:lineRule="exact"/>
        <w:ind w:firstLineChars="600" w:firstLine="126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1.7 主机存储容量：≥32GB；</w:t>
      </w:r>
    </w:p>
    <w:p w:rsidR="00C20C9A" w:rsidRDefault="00144AE5">
      <w:pPr>
        <w:snapToGrid w:val="0"/>
        <w:spacing w:line="440" w:lineRule="exact"/>
        <w:ind w:firstLineChars="450" w:firstLine="94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 w:rsidR="00C47DC8"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</w:rPr>
        <w:t>系统探头：</w:t>
      </w:r>
    </w:p>
    <w:p w:rsidR="00C20C9A" w:rsidRDefault="00144AE5">
      <w:pPr>
        <w:snapToGrid w:val="0"/>
        <w:spacing w:line="440" w:lineRule="exact"/>
        <w:ind w:firstLineChars="600" w:firstLine="126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2.1线阵探头：具备</w:t>
      </w:r>
    </w:p>
    <w:p w:rsidR="00C20C9A" w:rsidRDefault="00144AE5">
      <w:pPr>
        <w:snapToGrid w:val="0"/>
        <w:spacing w:line="440" w:lineRule="exact"/>
        <w:ind w:firstLineChars="600" w:firstLine="126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2.2  一体式PICC专用导针架：具备；</w:t>
      </w:r>
    </w:p>
    <w:p w:rsidR="00C20C9A" w:rsidRDefault="00144AE5" w:rsidP="00330D94">
      <w:pPr>
        <w:snapToGrid w:val="0"/>
        <w:spacing w:line="440" w:lineRule="exact"/>
        <w:ind w:leftChars="574" w:left="1683" w:hangingChars="200" w:hanging="42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2.3 线阵超声探头支持按钮快捷键功能：至少包括冻结/解冻,网格线/中心线，深度调节，保存图像/保存电影，关机，自定义等；</w:t>
      </w:r>
    </w:p>
    <w:p w:rsidR="00C20C9A" w:rsidRDefault="00144AE5">
      <w:pPr>
        <w:snapToGrid w:val="0"/>
        <w:spacing w:line="440" w:lineRule="exact"/>
        <w:ind w:firstLineChars="600" w:firstLine="126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2.4 线阵探头支持频率：至少为6.0MHz~11.0MHz；</w:t>
      </w:r>
    </w:p>
    <w:p w:rsidR="00C20C9A" w:rsidRDefault="00144AE5">
      <w:pPr>
        <w:snapToGrid w:val="0"/>
        <w:spacing w:line="440" w:lineRule="exact"/>
        <w:ind w:firstLineChars="600" w:firstLine="126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2.5 线阵探头探头扫描深度范围：至少为1.5cm~10.5cm；</w:t>
      </w:r>
    </w:p>
    <w:p w:rsidR="00C20C9A" w:rsidRDefault="00144AE5">
      <w:pPr>
        <w:snapToGrid w:val="0"/>
        <w:spacing w:line="440" w:lineRule="exact"/>
        <w:ind w:firstLineChars="400" w:firstLine="84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 w:rsidR="00C47DC8"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</w:rPr>
        <w:t>系统软件：</w:t>
      </w:r>
    </w:p>
    <w:p w:rsidR="00C20C9A" w:rsidRDefault="00144AE5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3.1 导管尖端心腔内电图定位系统：具备</w:t>
      </w:r>
    </w:p>
    <w:p w:rsidR="00C20C9A" w:rsidRDefault="00144AE5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  <w:lang w:val="en-US"/>
        </w:rPr>
        <w:t>3.1.1</w:t>
      </w:r>
      <w:r>
        <w:rPr>
          <w:rFonts w:hint="eastAsia"/>
          <w:sz w:val="21"/>
          <w:szCs w:val="21"/>
        </w:rPr>
        <w:t>查看和导出病人数据：具备</w:t>
      </w:r>
    </w:p>
    <w:p w:rsidR="00C20C9A" w:rsidRDefault="00144AE5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  <w:lang w:val="en-US"/>
        </w:rPr>
        <w:t>3.1.2</w:t>
      </w:r>
      <w:r>
        <w:rPr>
          <w:rFonts w:hint="eastAsia"/>
          <w:sz w:val="21"/>
          <w:szCs w:val="21"/>
        </w:rPr>
        <w:t>ECG灵敏度：10mm/mV~40mm/mV四级可调</w:t>
      </w:r>
    </w:p>
    <w:p w:rsidR="00C20C9A" w:rsidRDefault="00144AE5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  <w:lang w:val="en-US"/>
        </w:rPr>
        <w:t>3.1.3</w:t>
      </w:r>
      <w:r>
        <w:rPr>
          <w:rFonts w:hint="eastAsia"/>
          <w:sz w:val="21"/>
          <w:szCs w:val="21"/>
        </w:rPr>
        <w:t>扫描速度：20mm/s~62mm/s四级可调</w:t>
      </w:r>
    </w:p>
    <w:p w:rsidR="00C20C9A" w:rsidRDefault="00144AE5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  <w:lang w:val="en-US"/>
        </w:rPr>
        <w:t>3.1.4</w:t>
      </w:r>
      <w:r>
        <w:rPr>
          <w:rFonts w:hint="eastAsia"/>
          <w:sz w:val="21"/>
          <w:szCs w:val="21"/>
        </w:rPr>
        <w:t>耐极化电压：±750mV</w:t>
      </w:r>
    </w:p>
    <w:p w:rsidR="00C20C9A" w:rsidRDefault="00144AE5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  <w:lang w:val="en-US"/>
        </w:rPr>
        <w:t>3.1.5</w:t>
      </w:r>
      <w:r>
        <w:rPr>
          <w:rFonts w:hint="eastAsia"/>
          <w:sz w:val="21"/>
          <w:szCs w:val="21"/>
        </w:rPr>
        <w:t>心率测量范围：15-300bpm</w:t>
      </w:r>
    </w:p>
    <w:p w:rsidR="00C20C9A" w:rsidRDefault="00144AE5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  <w:lang w:val="en-US"/>
        </w:rPr>
        <w:t>3.1.6</w:t>
      </w:r>
      <w:r>
        <w:rPr>
          <w:rFonts w:hint="eastAsia"/>
          <w:sz w:val="21"/>
          <w:szCs w:val="21"/>
        </w:rPr>
        <w:t>ECG波形冻结和记录功能：具备</w:t>
      </w:r>
    </w:p>
    <w:p w:rsidR="00C20C9A" w:rsidRDefault="00144AE5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  <w:lang w:val="en-US"/>
        </w:rPr>
        <w:t>3.1.7</w:t>
      </w:r>
      <w:r>
        <w:rPr>
          <w:rFonts w:hint="eastAsia"/>
          <w:sz w:val="21"/>
          <w:szCs w:val="21"/>
        </w:rPr>
        <w:t>ECG心电波形回顾，可回看心电波形：具备</w:t>
      </w:r>
    </w:p>
    <w:p w:rsidR="00C20C9A" w:rsidRDefault="00144AE5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3.2 心腔内电图尖端定位系统直接可视化：具备</w:t>
      </w:r>
    </w:p>
    <w:p w:rsidR="00C20C9A" w:rsidRDefault="00144AE5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3.3 二维，彩色，PW频谱模式，PW 频谱一键包络功能：具备</w:t>
      </w:r>
    </w:p>
    <w:p w:rsidR="00C20C9A" w:rsidRDefault="00144AE5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3.4 血管专用预设值选择界面,且可针对不同的血管部位预设超声参数:具备</w:t>
      </w:r>
    </w:p>
    <w:p w:rsidR="00C20C9A" w:rsidRDefault="00144AE5">
      <w:pPr>
        <w:snapToGrid w:val="0"/>
        <w:spacing w:line="440" w:lineRule="exact"/>
        <w:ind w:leftChars="430" w:left="946" w:firstLineChars="100" w:firstLine="21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3.5 导管占比测量软件,且能直观显示导管与血管的占比（直径百分比和面积百分比）:具备</w:t>
      </w:r>
    </w:p>
    <w:p w:rsidR="00C20C9A" w:rsidRDefault="00144AE5">
      <w:pPr>
        <w:snapToGrid w:val="0"/>
        <w:spacing w:line="440" w:lineRule="exact"/>
        <w:ind w:firstLineChars="600" w:firstLine="126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3.6 屏幕可直观显示导管尺寸示意图：可以</w:t>
      </w:r>
    </w:p>
    <w:p w:rsidR="00C20C9A" w:rsidRDefault="00144AE5">
      <w:pPr>
        <w:snapToGrid w:val="0"/>
        <w:spacing w:line="440" w:lineRule="exact"/>
        <w:ind w:leftChars="435" w:left="957" w:firstLineChars="150" w:firstLine="31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3.7 显示定位标尺方式：至少包括网格线和中心线2种，且标尺刻度可明确显示出目标血管深度；</w:t>
      </w:r>
    </w:p>
    <w:p w:rsidR="00C20C9A" w:rsidRDefault="00144AE5">
      <w:pPr>
        <w:snapToGrid w:val="0"/>
        <w:spacing w:line="440" w:lineRule="exact"/>
        <w:ind w:firstLineChars="600" w:firstLine="126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3.8 组织谐波成像THI，复合成像技术（Compound）：具备</w:t>
      </w:r>
    </w:p>
    <w:p w:rsidR="00C20C9A" w:rsidRDefault="00144AE5">
      <w:pPr>
        <w:snapToGrid w:val="0"/>
        <w:spacing w:line="440" w:lineRule="exact"/>
        <w:ind w:firstLineChars="600" w:firstLine="126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3.9 病人信息界面可录入置管信息：可以</w:t>
      </w:r>
    </w:p>
    <w:p w:rsidR="00C20C9A" w:rsidRDefault="00144AE5">
      <w:pPr>
        <w:snapToGrid w:val="0"/>
        <w:spacing w:line="440" w:lineRule="exact"/>
        <w:ind w:firstLineChars="600" w:firstLine="126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3.10 操作时可根据工作需要对显示图像进行冻结、图片存储、电影存储、打印：可以</w:t>
      </w:r>
    </w:p>
    <w:p w:rsidR="00C20C9A" w:rsidRDefault="00144AE5">
      <w:pPr>
        <w:snapToGrid w:val="0"/>
        <w:spacing w:line="440" w:lineRule="exact"/>
        <w:ind w:firstLineChars="600" w:firstLine="126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3.11 超声图像回放：可以手动及自动播放；</w:t>
      </w:r>
    </w:p>
    <w:p w:rsidR="00C20C9A" w:rsidRDefault="00144AE5">
      <w:pPr>
        <w:snapToGrid w:val="0"/>
        <w:spacing w:line="440" w:lineRule="exact"/>
        <w:ind w:firstLineChars="600" w:firstLine="126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3.12 USB储存，DICOM3.0,VGA接口：可以，且可直接连接投影</w:t>
      </w:r>
    </w:p>
    <w:p w:rsidR="00C20C9A" w:rsidRDefault="00144AE5">
      <w:pPr>
        <w:snapToGrid w:val="0"/>
        <w:spacing w:line="440" w:lineRule="exact"/>
        <w:ind w:firstLineChars="400" w:firstLine="84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4、附件：</w:t>
      </w:r>
    </w:p>
    <w:p w:rsidR="00C20C9A" w:rsidRDefault="00144AE5" w:rsidP="00330D94">
      <w:pPr>
        <w:snapToGrid w:val="0"/>
        <w:spacing w:line="440" w:lineRule="exact"/>
        <w:ind w:firstLineChars="597" w:firstLine="1254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4.1高度可调推车：提供，且有储物篮</w:t>
      </w:r>
    </w:p>
    <w:p w:rsidR="00C20C9A" w:rsidRDefault="00144AE5">
      <w:pPr>
        <w:snapToGrid w:val="0"/>
        <w:spacing w:line="440" w:lineRule="exact"/>
        <w:ind w:firstLineChars="400" w:firstLine="84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5.整机免费维保期：自安装验收合格双方签字确认之日起至少3年</w:t>
      </w:r>
    </w:p>
    <w:p w:rsidR="00C20C9A" w:rsidRDefault="00144AE5">
      <w:pPr>
        <w:snapToGrid w:val="0"/>
        <w:spacing w:line="440" w:lineRule="exact"/>
        <w:ind w:firstLineChars="400" w:firstLine="84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6.加盖公章的油印彩页：提供</w:t>
      </w:r>
    </w:p>
    <w:p w:rsidR="00C20C9A" w:rsidRDefault="00144AE5">
      <w:pPr>
        <w:snapToGrid w:val="0"/>
        <w:spacing w:line="440" w:lineRule="exact"/>
        <w:ind w:firstLineChars="400" w:firstLine="84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7.医疗器械注册证:提供</w:t>
      </w:r>
    </w:p>
    <w:p w:rsidR="00C20C9A" w:rsidRDefault="00C20C9A">
      <w:pPr>
        <w:snapToGrid w:val="0"/>
        <w:spacing w:line="440" w:lineRule="exact"/>
        <w:ind w:firstLineChars="400" w:firstLine="840"/>
        <w:textAlignment w:val="baseline"/>
        <w:rPr>
          <w:sz w:val="21"/>
          <w:szCs w:val="21"/>
        </w:rPr>
      </w:pPr>
    </w:p>
    <w:p w:rsidR="00C20C9A" w:rsidRDefault="00C20C9A">
      <w:pPr>
        <w:snapToGrid w:val="0"/>
        <w:spacing w:line="440" w:lineRule="exact"/>
        <w:ind w:firstLineChars="400" w:firstLine="840"/>
        <w:textAlignment w:val="baseline"/>
        <w:rPr>
          <w:sz w:val="21"/>
          <w:szCs w:val="21"/>
        </w:rPr>
      </w:pPr>
    </w:p>
    <w:p w:rsidR="00C47DC8" w:rsidRPr="00C47DC8" w:rsidRDefault="00C47DC8" w:rsidP="00C47DC8">
      <w:pPr>
        <w:tabs>
          <w:tab w:val="left" w:pos="972"/>
        </w:tabs>
        <w:snapToGrid w:val="0"/>
        <w:spacing w:line="400" w:lineRule="exact"/>
        <w:textAlignment w:val="baseline"/>
        <w:rPr>
          <w:b/>
          <w:bCs/>
          <w:sz w:val="32"/>
          <w:szCs w:val="32"/>
          <w:lang w:val="en-US"/>
        </w:rPr>
      </w:pPr>
      <w:r w:rsidRPr="00C47DC8">
        <w:rPr>
          <w:rFonts w:hint="eastAsia"/>
          <w:b/>
          <w:bCs/>
          <w:sz w:val="32"/>
          <w:szCs w:val="32"/>
          <w:lang w:val="en-US"/>
        </w:rPr>
        <w:t>方案二：</w:t>
      </w:r>
    </w:p>
    <w:p w:rsidR="00C47DC8" w:rsidRPr="00C47DC8" w:rsidRDefault="00C47DC8" w:rsidP="00C47DC8">
      <w:pPr>
        <w:snapToGrid w:val="0"/>
        <w:spacing w:line="440" w:lineRule="exact"/>
        <w:ind w:firstLineChars="450" w:firstLine="94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.</w:t>
      </w:r>
      <w:r w:rsidRPr="00C47DC8">
        <w:rPr>
          <w:rFonts w:hint="eastAsia"/>
          <w:sz w:val="21"/>
          <w:szCs w:val="21"/>
        </w:rPr>
        <w:t>主要技术规格要求：</w:t>
      </w:r>
    </w:p>
    <w:p w:rsid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1.1</w:t>
      </w:r>
      <w:r w:rsidRPr="00C47DC8">
        <w:rPr>
          <w:rFonts w:hint="eastAsia"/>
          <w:sz w:val="21"/>
          <w:szCs w:val="21"/>
        </w:rPr>
        <w:t>显示器：≥12英寸高清医用触控显示器</w:t>
      </w:r>
      <w:bookmarkStart w:id="0" w:name="_GoBack"/>
      <w:bookmarkEnd w:id="0"/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1.2</w:t>
      </w:r>
      <w:r w:rsidRPr="00C47DC8">
        <w:rPr>
          <w:rFonts w:hint="eastAsia"/>
          <w:sz w:val="21"/>
          <w:szCs w:val="21"/>
        </w:rPr>
        <w:t>触控便携式，整机重量&lt;6Kg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1.3</w:t>
      </w:r>
      <w:r w:rsidRPr="00C47DC8">
        <w:rPr>
          <w:rFonts w:hint="eastAsia"/>
          <w:sz w:val="21"/>
          <w:szCs w:val="21"/>
        </w:rPr>
        <w:t>内置锂聚合物电池，待机时间≥2小时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1.4</w:t>
      </w:r>
      <w:r w:rsidRPr="00C47DC8">
        <w:rPr>
          <w:rFonts w:hint="eastAsia"/>
          <w:sz w:val="21"/>
          <w:szCs w:val="21"/>
        </w:rPr>
        <w:t>支持USB外接键盘、鼠标、激光打印机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1.5</w:t>
      </w:r>
      <w:r w:rsidRPr="00C47DC8">
        <w:rPr>
          <w:rFonts w:hint="eastAsia"/>
          <w:sz w:val="21"/>
          <w:szCs w:val="21"/>
        </w:rPr>
        <w:t>支持中文、英文语言界面显示和输入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1.6</w:t>
      </w:r>
      <w:r w:rsidRPr="00C47DC8">
        <w:rPr>
          <w:rFonts w:hint="eastAsia"/>
          <w:sz w:val="21"/>
          <w:szCs w:val="21"/>
        </w:rPr>
        <w:t>全数字波束形成器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1.7</w:t>
      </w:r>
      <w:r w:rsidRPr="00C47DC8">
        <w:rPr>
          <w:rFonts w:hint="eastAsia"/>
          <w:sz w:val="21"/>
          <w:szCs w:val="21"/>
        </w:rPr>
        <w:t>谐波成像技术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1.8</w:t>
      </w:r>
      <w:r w:rsidRPr="00C47DC8">
        <w:rPr>
          <w:rFonts w:hint="eastAsia"/>
          <w:sz w:val="21"/>
          <w:szCs w:val="21"/>
        </w:rPr>
        <w:t>空间复合成像技术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1.9</w:t>
      </w:r>
      <w:r w:rsidRPr="00C47DC8">
        <w:rPr>
          <w:rFonts w:hint="eastAsia"/>
          <w:sz w:val="21"/>
          <w:szCs w:val="21"/>
        </w:rPr>
        <w:t>频谱自动描迹，实时追踪频谱、实时频谱计算测量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1.10</w:t>
      </w:r>
      <w:r w:rsidRPr="00C47DC8">
        <w:rPr>
          <w:rFonts w:hint="eastAsia"/>
          <w:sz w:val="21"/>
          <w:szCs w:val="21"/>
        </w:rPr>
        <w:t>实时三同步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1.11</w:t>
      </w:r>
      <w:r w:rsidRPr="00C47DC8">
        <w:rPr>
          <w:rFonts w:hint="eastAsia"/>
          <w:sz w:val="21"/>
          <w:szCs w:val="21"/>
        </w:rPr>
        <w:t>内置ECG心电腔内定位模块，定位准确度99%以上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1.12</w:t>
      </w:r>
      <w:r w:rsidRPr="00C47DC8">
        <w:rPr>
          <w:rFonts w:hint="eastAsia"/>
          <w:sz w:val="21"/>
          <w:szCs w:val="21"/>
        </w:rPr>
        <w:t xml:space="preserve">中文病人报告系统   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1.13</w:t>
      </w:r>
      <w:r w:rsidRPr="00C47DC8">
        <w:rPr>
          <w:rFonts w:hint="eastAsia"/>
          <w:sz w:val="21"/>
          <w:szCs w:val="21"/>
        </w:rPr>
        <w:t>斑点噪声抑制技术，多级可调≥8级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1.14</w:t>
      </w:r>
      <w:r w:rsidRPr="00C47DC8">
        <w:rPr>
          <w:rFonts w:hint="eastAsia"/>
          <w:sz w:val="21"/>
          <w:szCs w:val="21"/>
        </w:rPr>
        <w:t>具有穿刺引导功能，探头内置控制按键以及导针架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 w:rsidRPr="00C47DC8">
        <w:rPr>
          <w:rFonts w:hint="eastAsia"/>
          <w:sz w:val="21"/>
          <w:szCs w:val="21"/>
        </w:rPr>
        <w:t>二</w:t>
      </w:r>
      <w:r w:rsidRPr="00C47DC8">
        <w:rPr>
          <w:rFonts w:hint="eastAsia"/>
          <w:sz w:val="21"/>
          <w:szCs w:val="21"/>
        </w:rPr>
        <w:t>、探头规格及主要成像参数要求：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1</w:t>
      </w:r>
      <w:r w:rsidRPr="00C47DC8">
        <w:rPr>
          <w:rFonts w:hint="eastAsia"/>
          <w:sz w:val="21"/>
          <w:szCs w:val="21"/>
        </w:rPr>
        <w:t>探头规格：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lastRenderedPageBreak/>
        <w:t>2.</w:t>
      </w:r>
      <w:r w:rsidRPr="00C47DC8">
        <w:rPr>
          <w:rFonts w:hint="eastAsia"/>
          <w:sz w:val="21"/>
          <w:szCs w:val="21"/>
        </w:rPr>
        <w:t>1.1、支持凸阵、线阵、腔内探头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1.2、扫描方式：电子线阵、电子凸阵、电子微凸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1.3、扫描深度：3-24cm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1.4、标配探头：5-12MHz L25mm线阵探头，探头内置控制按键以及导针架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2</w:t>
      </w:r>
      <w:r w:rsidRPr="00C47DC8">
        <w:rPr>
          <w:rFonts w:hint="eastAsia"/>
          <w:sz w:val="21"/>
          <w:szCs w:val="21"/>
        </w:rPr>
        <w:t>工作模式：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2.1、B, B|B, 4B, B|M, M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2.2、彩色血流多普勒 (CF)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2.3、能量多普勒 (PDI/DPDI)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2.4、脉冲多普勒 (PW)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2.5、B+PWD (实时二同步模式)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2.6、 B+CF/PDI/DPDI+PWD (实时三同步模式)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2.7、高重复频率 (HPRF)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2.8、组织谐波成像 (THI)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3</w:t>
      </w:r>
      <w:r w:rsidRPr="00C47DC8">
        <w:rPr>
          <w:rFonts w:hint="eastAsia"/>
          <w:sz w:val="21"/>
          <w:szCs w:val="21"/>
        </w:rPr>
        <w:t>彩色多普勒血流：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3.1、PRF重复频率范围：0.5-9 kHz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3.2、壁滤波器范围：3档可调 (5%, %10%, 15% PRF)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3.3、线阵探头角度偏转：±10°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3.4、实时空间滤波器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3.4、CFM 调色 &gt;10 种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3.5、PDI调色 &gt;10 种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3.6、彩色阈值控制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3.7、CFM 基线控制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3.8、多普勒频率可调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3.9、彩色帧相关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3.10、彩色透明度控制 (TCM)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4</w:t>
      </w:r>
      <w:r w:rsidRPr="00C47DC8">
        <w:rPr>
          <w:rFonts w:hint="eastAsia"/>
          <w:sz w:val="21"/>
          <w:szCs w:val="21"/>
        </w:rPr>
        <w:t>脉冲多普勒：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4.1、PRF重复频率范围：1-10 kHz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4.2、壁滤波器范围：可调(2.5%-20% PRF)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4.3、线阵探头角度偏转：±10°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4.4、实时追踪频谱、实时频谱计算测量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4.5频谱伪彩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4.6、多普勒频率可调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lastRenderedPageBreak/>
        <w:t>2.</w:t>
      </w:r>
      <w:r>
        <w:rPr>
          <w:rFonts w:hint="eastAsia"/>
          <w:sz w:val="21"/>
          <w:szCs w:val="21"/>
        </w:rPr>
        <w:t>5</w:t>
      </w:r>
      <w:r w:rsidRPr="00C47DC8">
        <w:rPr>
          <w:rFonts w:hint="eastAsia"/>
          <w:sz w:val="21"/>
          <w:szCs w:val="21"/>
        </w:rPr>
        <w:t>图像处理：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5.1、动态范围 &gt;120 dB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5.2、自动增益控制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3</w:t>
      </w:r>
      <w:r w:rsidRPr="00C47DC8">
        <w:rPr>
          <w:rFonts w:hint="eastAsia"/>
          <w:sz w:val="21"/>
          <w:szCs w:val="21"/>
        </w:rPr>
        <w:t>、M扫描速度可调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5.4、PW扫描速度可调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5.5、声功率可调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5.6、可控帧相关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5.7、gamma校正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5.8、扫描范围可调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5.9、上下/左右/黑白翻转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5.10、图像增强、边缘增强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5.11、噪声抑制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2.</w:t>
      </w:r>
      <w:r w:rsidRPr="00C47DC8">
        <w:rPr>
          <w:rFonts w:hint="eastAsia"/>
          <w:sz w:val="21"/>
          <w:szCs w:val="21"/>
        </w:rPr>
        <w:t>5.12、斑点抑制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 w:rsidRPr="00C47DC8">
        <w:rPr>
          <w:rFonts w:hint="eastAsia"/>
          <w:sz w:val="21"/>
          <w:szCs w:val="21"/>
        </w:rPr>
        <w:t>三</w:t>
      </w:r>
      <w:r w:rsidRPr="00C47DC8">
        <w:rPr>
          <w:rFonts w:hint="eastAsia"/>
          <w:sz w:val="21"/>
          <w:szCs w:val="21"/>
        </w:rPr>
        <w:t>、测量与报告系统要求：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.1</w:t>
      </w:r>
      <w:r w:rsidRPr="00C47DC8">
        <w:rPr>
          <w:rFonts w:hint="eastAsia"/>
          <w:sz w:val="21"/>
          <w:szCs w:val="21"/>
        </w:rPr>
        <w:t>图像、录像存储格式：AVI, JPG, BMP, PNG, TIF, DCM (DICOM)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.2</w:t>
      </w:r>
      <w:r w:rsidRPr="00C47DC8">
        <w:rPr>
          <w:rFonts w:hint="eastAsia"/>
          <w:sz w:val="21"/>
          <w:szCs w:val="21"/>
        </w:rPr>
        <w:t>常规测量与计算：距离、深度、面积、周长、体积、角度、狭窄比、比率、速度、梯度（PG）、加速度、阻力指数（RI）、心率、速度时间积分（VTI）等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.3</w:t>
      </w:r>
      <w:r w:rsidRPr="00C47DC8">
        <w:rPr>
          <w:rFonts w:hint="eastAsia"/>
          <w:sz w:val="21"/>
          <w:szCs w:val="21"/>
        </w:rPr>
        <w:t>测量计算软件包：产科、妇科、腹部、泌尿、内分泌、血管、心脏等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.4</w:t>
      </w:r>
      <w:r w:rsidRPr="00C47DC8">
        <w:rPr>
          <w:rFonts w:hint="eastAsia"/>
          <w:sz w:val="21"/>
          <w:szCs w:val="21"/>
        </w:rPr>
        <w:t>内置硬盘，</w:t>
      </w:r>
      <w:r w:rsidRPr="00C47DC8">
        <w:rPr>
          <w:sz w:val="21"/>
          <w:szCs w:val="21"/>
        </w:rPr>
        <w:t>电影回放≥</w:t>
      </w:r>
      <w:r w:rsidRPr="00C47DC8">
        <w:rPr>
          <w:rFonts w:hint="eastAsia"/>
          <w:sz w:val="21"/>
          <w:szCs w:val="21"/>
        </w:rPr>
        <w:t>1024帧，支持视频导出功能；</w:t>
      </w:r>
    </w:p>
    <w:p w:rsidR="00C47DC8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.5</w:t>
      </w:r>
      <w:r w:rsidRPr="00C47DC8">
        <w:rPr>
          <w:rFonts w:hint="eastAsia"/>
          <w:sz w:val="21"/>
          <w:szCs w:val="21"/>
        </w:rPr>
        <w:t>扩展接口：VGA、视频输出、音频输出；USB2.0接口；RJ-45/DICOM接口；ECG接口</w:t>
      </w:r>
    </w:p>
    <w:p w:rsidR="00C20C9A" w:rsidRPr="00C47DC8" w:rsidRDefault="00C47DC8" w:rsidP="00C47DC8">
      <w:pPr>
        <w:snapToGrid w:val="0"/>
        <w:spacing w:line="440" w:lineRule="exact"/>
        <w:ind w:firstLineChars="550" w:firstLine="1155"/>
        <w:textAlignment w:val="baseline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.6</w:t>
      </w:r>
      <w:r w:rsidRPr="00C47DC8">
        <w:rPr>
          <w:rFonts w:hint="eastAsia"/>
          <w:sz w:val="21"/>
          <w:szCs w:val="21"/>
        </w:rPr>
        <w:t>支持喷墨、激光、视频打印机</w:t>
      </w:r>
    </w:p>
    <w:sectPr w:rsidR="00C20C9A" w:rsidRPr="00C47DC8" w:rsidSect="00C20C9A">
      <w:pgSz w:w="11910" w:h="16840"/>
      <w:pgMar w:top="1660" w:right="1420" w:bottom="800" w:left="1134" w:header="852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BC" w:rsidRDefault="007E6EBC" w:rsidP="00330D94">
      <w:r>
        <w:separator/>
      </w:r>
    </w:p>
  </w:endnote>
  <w:endnote w:type="continuationSeparator" w:id="0">
    <w:p w:rsidR="007E6EBC" w:rsidRDefault="007E6EBC" w:rsidP="0033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BC" w:rsidRDefault="007E6EBC" w:rsidP="00330D94">
      <w:r>
        <w:separator/>
      </w:r>
    </w:p>
  </w:footnote>
  <w:footnote w:type="continuationSeparator" w:id="0">
    <w:p w:rsidR="007E6EBC" w:rsidRDefault="007E6EBC" w:rsidP="0033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B35B8"/>
    <w:multiLevelType w:val="singleLevel"/>
    <w:tmpl w:val="594B35B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594B365B"/>
    <w:multiLevelType w:val="singleLevel"/>
    <w:tmpl w:val="594B365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9537F25"/>
    <w:multiLevelType w:val="singleLevel"/>
    <w:tmpl w:val="59537F2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9A"/>
    <w:rsid w:val="00144AE5"/>
    <w:rsid w:val="00330D94"/>
    <w:rsid w:val="007E6EBC"/>
    <w:rsid w:val="00AD138D"/>
    <w:rsid w:val="00C20C9A"/>
    <w:rsid w:val="00C47DC8"/>
    <w:rsid w:val="6837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08E43"/>
  <w15:docId w15:val="{AE7865EA-1E3C-4C17-814C-441C7334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0C9A"/>
    <w:pPr>
      <w:widowControl w:val="0"/>
      <w:autoSpaceDE w:val="0"/>
      <w:autoSpaceDN w:val="0"/>
    </w:pPr>
    <w:rPr>
      <w:rFonts w:ascii="宋体" w:eastAsia="宋体" w:hAnsi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20C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rsid w:val="00C20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1"/>
    <w:qFormat/>
    <w:rsid w:val="00C20C9A"/>
    <w:pPr>
      <w:spacing w:before="160"/>
      <w:ind w:left="940" w:hanging="420"/>
    </w:pPr>
  </w:style>
  <w:style w:type="character" w:styleId="a8">
    <w:name w:val="Placeholder Text"/>
    <w:basedOn w:val="a0"/>
    <w:uiPriority w:val="99"/>
    <w:rsid w:val="00C20C9A"/>
    <w:rPr>
      <w:color w:val="808080"/>
    </w:rPr>
  </w:style>
  <w:style w:type="character" w:customStyle="1" w:styleId="a6">
    <w:name w:val="页眉 字符"/>
    <w:basedOn w:val="a0"/>
    <w:link w:val="a5"/>
    <w:uiPriority w:val="99"/>
    <w:rsid w:val="00C20C9A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4">
    <w:name w:val="页脚 字符"/>
    <w:basedOn w:val="a0"/>
    <w:link w:val="a3"/>
    <w:uiPriority w:val="99"/>
    <w:qFormat/>
    <w:rsid w:val="00C20C9A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customStyle="1" w:styleId="1">
    <w:name w:val="列出段落1"/>
    <w:basedOn w:val="a"/>
    <w:uiPriority w:val="34"/>
    <w:qFormat/>
    <w:rsid w:val="00C47DC8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sz w:val="21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lenovo</cp:lastModifiedBy>
  <cp:revision>3</cp:revision>
  <dcterms:created xsi:type="dcterms:W3CDTF">2022-05-18T02:49:00Z</dcterms:created>
  <dcterms:modified xsi:type="dcterms:W3CDTF">2022-05-18T02:56:00Z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2b3c78432b564379a9d4b483d1401778</vt:lpwstr>
  </property>
  <property fmtid="{D5CDD505-2E9C-101B-9397-08002B2CF9AE}" pid="3" name="KSOProductBuildVer">
    <vt:lpwstr>2052-11.1.0.11365</vt:lpwstr>
  </property>
</Properties>
</file>