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80F" w:rsidRDefault="00870569" w:rsidP="005B380F">
      <w:pPr>
        <w:jc w:val="center"/>
        <w:rPr>
          <w:sz w:val="32"/>
          <w:szCs w:val="32"/>
        </w:rPr>
      </w:pPr>
      <w:bookmarkStart w:id="0" w:name="_GoBack"/>
      <w:bookmarkEnd w:id="0"/>
      <w:r>
        <w:rPr>
          <w:rFonts w:hint="eastAsia"/>
          <w:sz w:val="32"/>
          <w:szCs w:val="32"/>
        </w:rPr>
        <w:t>术中冰冻染色</w:t>
      </w:r>
      <w:r w:rsidR="005A6E04">
        <w:rPr>
          <w:rFonts w:hint="eastAsia"/>
          <w:sz w:val="32"/>
          <w:szCs w:val="32"/>
        </w:rPr>
        <w:t>通风</w:t>
      </w:r>
      <w:r>
        <w:rPr>
          <w:rFonts w:hint="eastAsia"/>
          <w:sz w:val="32"/>
          <w:szCs w:val="32"/>
        </w:rPr>
        <w:t>柜</w:t>
      </w:r>
      <w:r w:rsidR="005B380F" w:rsidRPr="005B380F">
        <w:rPr>
          <w:rFonts w:hint="eastAsia"/>
          <w:sz w:val="32"/>
          <w:szCs w:val="32"/>
        </w:rPr>
        <w:t>参数</w:t>
      </w:r>
    </w:p>
    <w:p w:rsidR="00870569" w:rsidRDefault="00870569" w:rsidP="00870569">
      <w:pPr>
        <w:spacing w:line="360"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lang w:val="zh-TW" w:eastAsia="zh-TW"/>
        </w:rPr>
        <w:t>微电脑智能控制系统：提供一站式管理方案，支持远程操控和管理。</w:t>
      </w:r>
    </w:p>
    <w:p w:rsidR="00870569" w:rsidRDefault="00870569" w:rsidP="00870569">
      <w:pPr>
        <w:spacing w:line="360" w:lineRule="auto"/>
        <w:rPr>
          <w:rFonts w:ascii="宋体" w:eastAsia="宋体" w:hAnsi="宋体" w:cs="宋体"/>
          <w:sz w:val="24"/>
          <w:szCs w:val="24"/>
        </w:rPr>
      </w:pPr>
      <w:r>
        <w:rPr>
          <w:rFonts w:ascii="宋体" w:eastAsia="宋体" w:hAnsi="宋体" w:cs="宋体" w:hint="eastAsia"/>
          <w:sz w:val="24"/>
          <w:szCs w:val="24"/>
        </w:rPr>
        <w:t>1.1</w:t>
      </w:r>
      <w:r>
        <w:rPr>
          <w:rFonts w:ascii="宋体" w:eastAsia="宋体" w:hAnsi="宋体" w:cs="宋体" w:hint="eastAsia"/>
          <w:sz w:val="24"/>
          <w:szCs w:val="24"/>
          <w:lang w:val="zh-TW" w:eastAsia="zh-TW"/>
        </w:rPr>
        <w:t>、微电脑智能控制系统可对排毒柜所有操作功能实时监测和控制，宽温型液晶触摸屏，支持远程控制、具有故障显示、声光报警、支持故障无线信息智能报告。配备</w:t>
      </w:r>
      <w:r>
        <w:rPr>
          <w:rFonts w:ascii="宋体" w:eastAsia="宋体" w:hAnsi="宋体" w:cs="宋体" w:hint="eastAsia"/>
          <w:sz w:val="24"/>
          <w:szCs w:val="24"/>
        </w:rPr>
        <w:t>LED</w:t>
      </w:r>
      <w:r>
        <w:rPr>
          <w:rFonts w:ascii="宋体" w:eastAsia="宋体" w:hAnsi="宋体" w:cs="宋体" w:hint="eastAsia"/>
          <w:sz w:val="24"/>
          <w:szCs w:val="24"/>
          <w:lang w:val="zh-TW" w:eastAsia="zh-TW"/>
        </w:rPr>
        <w:t>灯光、</w:t>
      </w:r>
      <w:r>
        <w:rPr>
          <w:rFonts w:ascii="宋体" w:eastAsia="宋体" w:hAnsi="宋体" w:cs="宋体" w:hint="eastAsia"/>
          <w:sz w:val="24"/>
          <w:szCs w:val="24"/>
        </w:rPr>
        <w:t>USB</w:t>
      </w:r>
      <w:r>
        <w:rPr>
          <w:rFonts w:ascii="宋体" w:eastAsia="宋体" w:hAnsi="宋体" w:cs="宋体" w:hint="eastAsia"/>
          <w:sz w:val="24"/>
          <w:szCs w:val="24"/>
          <w:lang w:val="zh-TW" w:eastAsia="zh-TW"/>
        </w:rPr>
        <w:t>主接口、支持</w:t>
      </w:r>
      <w:r>
        <w:rPr>
          <w:rFonts w:ascii="宋体" w:eastAsia="宋体" w:hAnsi="宋体" w:cs="宋体" w:hint="eastAsia"/>
          <w:sz w:val="24"/>
          <w:szCs w:val="24"/>
        </w:rPr>
        <w:t>U</w:t>
      </w:r>
      <w:r>
        <w:rPr>
          <w:rFonts w:ascii="宋体" w:eastAsia="宋体" w:hAnsi="宋体" w:cs="宋体" w:hint="eastAsia"/>
          <w:sz w:val="24"/>
          <w:szCs w:val="24"/>
          <w:lang w:val="zh-TW" w:eastAsia="zh-TW"/>
        </w:rPr>
        <w:t>盘存储数据，微电脑智能控制系统必须具有防水功能，防水等级不小于</w:t>
      </w:r>
      <w:r>
        <w:rPr>
          <w:rFonts w:ascii="宋体" w:eastAsia="宋体" w:hAnsi="宋体" w:cs="宋体" w:hint="eastAsia"/>
          <w:sz w:val="24"/>
          <w:szCs w:val="24"/>
        </w:rPr>
        <w:t>IP65</w:t>
      </w:r>
      <w:r>
        <w:rPr>
          <w:rFonts w:ascii="宋体" w:eastAsia="宋体" w:hAnsi="宋体" w:cs="宋体" w:hint="eastAsia"/>
          <w:sz w:val="24"/>
          <w:szCs w:val="24"/>
          <w:lang w:val="zh-TW" w:eastAsia="zh-TW"/>
        </w:rPr>
        <w:t>。</w:t>
      </w:r>
    </w:p>
    <w:p w:rsidR="00870569" w:rsidRDefault="00870569" w:rsidP="00870569">
      <w:pPr>
        <w:spacing w:line="360" w:lineRule="auto"/>
        <w:rPr>
          <w:rFonts w:ascii="宋体" w:eastAsia="宋体" w:hAnsi="宋体" w:cs="宋体"/>
          <w:sz w:val="24"/>
          <w:szCs w:val="24"/>
        </w:rPr>
      </w:pPr>
      <w:r>
        <w:rPr>
          <w:rFonts w:ascii="宋体" w:eastAsia="宋体" w:hAnsi="宋体" w:cs="宋体" w:hint="eastAsia"/>
          <w:sz w:val="24"/>
          <w:szCs w:val="24"/>
        </w:rPr>
        <w:t>1.2</w:t>
      </w:r>
      <w:r>
        <w:rPr>
          <w:rFonts w:ascii="宋体" w:eastAsia="宋体" w:hAnsi="宋体" w:cs="宋体" w:hint="eastAsia"/>
          <w:sz w:val="24"/>
          <w:szCs w:val="24"/>
          <w:lang w:val="zh-TW" w:eastAsia="zh-TW"/>
        </w:rPr>
        <w:t>、微电脑控制系统可监测工作站的风量、风速和风压，并支持实时显示运行状态、故障状态和故障声光报警提示。</w:t>
      </w:r>
    </w:p>
    <w:p w:rsidR="00870569" w:rsidRDefault="00870569" w:rsidP="00870569">
      <w:pPr>
        <w:spacing w:line="360" w:lineRule="auto"/>
        <w:rPr>
          <w:rFonts w:ascii="宋体" w:eastAsia="宋体" w:hAnsi="宋体" w:cs="宋体"/>
          <w:sz w:val="24"/>
          <w:szCs w:val="24"/>
        </w:rPr>
      </w:pPr>
      <w:r>
        <w:rPr>
          <w:rFonts w:ascii="宋体" w:eastAsia="宋体" w:hAnsi="宋体" w:cs="宋体" w:hint="eastAsia"/>
          <w:sz w:val="24"/>
          <w:szCs w:val="24"/>
        </w:rPr>
        <w:t>1.3</w:t>
      </w:r>
      <w:r>
        <w:rPr>
          <w:rFonts w:ascii="宋体" w:eastAsia="宋体" w:hAnsi="宋体" w:cs="宋体" w:hint="eastAsia"/>
          <w:sz w:val="24"/>
          <w:szCs w:val="24"/>
          <w:lang w:val="zh-TW" w:eastAsia="zh-TW"/>
        </w:rPr>
        <w:t>、微电脑智能控制系统支持与实验室分控站（监测控制管理系统）及总控站（远程监测控制管理系统）三方互联，实现三方三地互联互锁的监测和调节控制。</w:t>
      </w:r>
    </w:p>
    <w:p w:rsidR="00870569" w:rsidRDefault="00870569" w:rsidP="00870569">
      <w:pPr>
        <w:spacing w:line="360" w:lineRule="auto"/>
        <w:rPr>
          <w:rFonts w:ascii="宋体" w:eastAsia="宋体" w:hAnsi="宋体" w:cs="宋体"/>
          <w:sz w:val="24"/>
          <w:szCs w:val="24"/>
        </w:rPr>
      </w:pPr>
      <w:r>
        <w:rPr>
          <w:rFonts w:ascii="宋体" w:eastAsia="宋体" w:hAnsi="宋体" w:cs="宋体" w:hint="eastAsia"/>
          <w:sz w:val="24"/>
          <w:szCs w:val="24"/>
        </w:rPr>
        <w:t>1.4</w:t>
      </w:r>
      <w:r>
        <w:rPr>
          <w:rFonts w:ascii="宋体" w:eastAsia="宋体" w:hAnsi="宋体" w:cs="宋体" w:hint="eastAsia"/>
          <w:sz w:val="24"/>
          <w:szCs w:val="24"/>
          <w:lang w:val="zh-TW" w:eastAsia="zh-TW"/>
        </w:rPr>
        <w:t>、设备通风需与实验室原有整体通风防护及智能控制系统无缝对接。设备即可接受上级通风系统指令，亦可对上级通风系统操控管理。</w:t>
      </w:r>
    </w:p>
    <w:p w:rsidR="00870569" w:rsidRDefault="00870569" w:rsidP="00870569">
      <w:pPr>
        <w:spacing w:line="360" w:lineRule="auto"/>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lang w:val="zh-TW" w:eastAsia="zh-TW"/>
        </w:rPr>
        <w:t>材质及制造工艺：整体不锈钢制造台面采用</w:t>
      </w:r>
      <w:r>
        <w:rPr>
          <w:rFonts w:ascii="宋体" w:eastAsia="宋体" w:hAnsi="宋体" w:cs="宋体" w:hint="eastAsia"/>
          <w:sz w:val="24"/>
          <w:szCs w:val="24"/>
        </w:rPr>
        <w:t>≥2mm SUS316L#</w:t>
      </w:r>
      <w:r>
        <w:rPr>
          <w:rFonts w:ascii="宋体" w:eastAsia="宋体" w:hAnsi="宋体" w:cs="宋体" w:hint="eastAsia"/>
          <w:sz w:val="24"/>
          <w:szCs w:val="24"/>
          <w:lang w:val="zh-TW" w:eastAsia="zh-TW"/>
        </w:rPr>
        <w:t>不锈钢，其余采用厚度</w:t>
      </w:r>
      <w:r>
        <w:rPr>
          <w:rFonts w:ascii="宋体" w:eastAsia="宋体" w:hAnsi="宋体" w:cs="宋体" w:hint="eastAsia"/>
          <w:sz w:val="24"/>
          <w:szCs w:val="24"/>
        </w:rPr>
        <w:t>≥1.5mm SUS316</w:t>
      </w:r>
      <w:r>
        <w:rPr>
          <w:rFonts w:ascii="宋体" w:eastAsia="宋体" w:hAnsi="宋体" w:cs="宋体" w:hint="eastAsia"/>
          <w:sz w:val="24"/>
          <w:szCs w:val="24"/>
          <w:lang w:val="zh-TW" w:eastAsia="zh-TW"/>
        </w:rPr>
        <w:t>不锈钢，框架需为整张钢板一体冲压成型，内外双层护板。不锈钢亮膜工艺处理。</w:t>
      </w:r>
    </w:p>
    <w:p w:rsidR="00870569" w:rsidRDefault="00870569" w:rsidP="00870569">
      <w:pPr>
        <w:spacing w:line="360" w:lineRule="auto"/>
        <w:rPr>
          <w:rFonts w:ascii="宋体" w:eastAsia="宋体" w:hAnsi="宋体" w:cs="宋体"/>
          <w:b/>
          <w:bCs/>
          <w:sz w:val="24"/>
          <w:szCs w:val="24"/>
        </w:rPr>
      </w:pPr>
      <w:r>
        <w:rPr>
          <w:rFonts w:ascii="宋体" w:eastAsia="宋体" w:hAnsi="宋体" w:cs="宋体" w:hint="eastAsia"/>
          <w:sz w:val="24"/>
          <w:szCs w:val="24"/>
        </w:rPr>
        <w:t>3.</w:t>
      </w:r>
      <w:r>
        <w:rPr>
          <w:rFonts w:ascii="宋体" w:eastAsia="宋体" w:hAnsi="宋体" w:cs="宋体" w:hint="eastAsia"/>
          <w:sz w:val="24"/>
          <w:szCs w:val="24"/>
          <w:lang w:val="zh-TW" w:eastAsia="zh-TW"/>
        </w:rPr>
        <w:t>病理专用水池</w:t>
      </w:r>
      <w:r>
        <w:rPr>
          <w:rFonts w:ascii="宋体" w:eastAsia="宋体" w:hAnsi="宋体" w:cs="宋体" w:hint="eastAsia"/>
          <w:sz w:val="24"/>
          <w:szCs w:val="24"/>
        </w:rPr>
        <w:t>:</w:t>
      </w:r>
      <w:r>
        <w:rPr>
          <w:rFonts w:ascii="宋体" w:eastAsia="宋体" w:hAnsi="宋体" w:cs="宋体" w:hint="eastAsia"/>
          <w:sz w:val="24"/>
          <w:szCs w:val="24"/>
          <w:lang w:val="zh-TW" w:eastAsia="zh-TW"/>
        </w:rPr>
        <w:t>不锈钢与台面一体成型，无拼接和焊缝，四周无死角，需配套水嘴。</w:t>
      </w:r>
    </w:p>
    <w:p w:rsidR="00870569" w:rsidRDefault="00870569" w:rsidP="00870569">
      <w:pPr>
        <w:spacing w:line="360" w:lineRule="auto"/>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lang w:val="zh-TW" w:eastAsia="zh-TW"/>
        </w:rPr>
        <w:t>具有电动视窗升降及刹车控制系统。</w:t>
      </w:r>
    </w:p>
    <w:p w:rsidR="00870569" w:rsidRDefault="00870569" w:rsidP="00870569">
      <w:pPr>
        <w:spacing w:line="360" w:lineRule="auto"/>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lang w:val="zh-TW" w:eastAsia="zh-TW"/>
        </w:rPr>
        <w:t>视窗升降系统采用电动升降</w:t>
      </w:r>
      <w:r>
        <w:rPr>
          <w:rFonts w:ascii="宋体" w:eastAsia="宋体" w:hAnsi="宋体" w:cs="宋体" w:hint="eastAsia"/>
          <w:sz w:val="24"/>
          <w:szCs w:val="24"/>
        </w:rPr>
        <w:t>+</w:t>
      </w:r>
      <w:r>
        <w:rPr>
          <w:rFonts w:ascii="宋体" w:eastAsia="宋体" w:hAnsi="宋体" w:cs="宋体" w:hint="eastAsia"/>
          <w:sz w:val="24"/>
          <w:szCs w:val="24"/>
          <w:lang w:val="zh-TW" w:eastAsia="zh-TW"/>
        </w:rPr>
        <w:t>手动升降两种模式并可自由切换，滑门必须采用轴承导配备移动视窗电子刹车制动系统及人体感应安全锁定装置。</w:t>
      </w:r>
    </w:p>
    <w:p w:rsidR="00870569" w:rsidRDefault="00870569" w:rsidP="00870569">
      <w:pPr>
        <w:spacing w:line="360" w:lineRule="auto"/>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lang w:val="zh-TW" w:eastAsia="zh-TW"/>
        </w:rPr>
        <w:t>排气方式：具备实时病理染色废气排除功能，且需实现智能操控管理，风量无极可调；结构工艺：模块化组装可拆卸，预留专用电路检修口，底部采用补风钢梁式结构，以保证结构强度及补风功能。有效防护病理试剂及有机溶剂的污染、腐蚀、清洗方便、无清洁死角。必须配有符合病理专用仪器设备要求的电源、穿线等路由及专用接口。地脚采用</w:t>
      </w:r>
      <w:r>
        <w:rPr>
          <w:rFonts w:ascii="宋体" w:eastAsia="宋体" w:hAnsi="宋体" w:cs="宋体" w:hint="eastAsia"/>
          <w:sz w:val="24"/>
          <w:szCs w:val="24"/>
        </w:rPr>
        <w:t>304</w:t>
      </w:r>
      <w:r>
        <w:rPr>
          <w:rFonts w:ascii="宋体" w:eastAsia="宋体" w:hAnsi="宋体" w:cs="宋体" w:hint="eastAsia"/>
          <w:sz w:val="24"/>
          <w:szCs w:val="24"/>
          <w:lang w:val="zh-TW" w:eastAsia="zh-TW"/>
        </w:rPr>
        <w:t>不锈钢防震调节脚，具有承重性强、防震、防锈、单只承载力不小于</w:t>
      </w:r>
      <w:r>
        <w:rPr>
          <w:rFonts w:ascii="宋体" w:eastAsia="宋体" w:hAnsi="宋体" w:cs="宋体" w:hint="eastAsia"/>
          <w:sz w:val="24"/>
          <w:szCs w:val="24"/>
        </w:rPr>
        <w:t>0.5T</w:t>
      </w:r>
      <w:r>
        <w:rPr>
          <w:rFonts w:ascii="宋体" w:eastAsia="宋体" w:hAnsi="宋体" w:cs="宋体" w:hint="eastAsia"/>
          <w:sz w:val="24"/>
          <w:szCs w:val="24"/>
          <w:lang w:val="zh-TW" w:eastAsia="zh-TW"/>
        </w:rPr>
        <w:t>。</w:t>
      </w:r>
    </w:p>
    <w:p w:rsidR="00870569" w:rsidRDefault="00870569" w:rsidP="00870569">
      <w:pPr>
        <w:spacing w:line="360" w:lineRule="auto"/>
        <w:rPr>
          <w:rFonts w:ascii="宋体" w:eastAsia="宋体" w:hAnsi="宋体" w:cs="宋体"/>
          <w:sz w:val="24"/>
          <w:szCs w:val="24"/>
          <w:lang w:val="zh-TW" w:eastAsia="zh-TW"/>
        </w:rPr>
      </w:pPr>
      <w:r>
        <w:rPr>
          <w:rFonts w:ascii="宋体" w:eastAsia="宋体" w:hAnsi="宋体" w:cs="宋体" w:hint="eastAsia"/>
          <w:sz w:val="24"/>
          <w:szCs w:val="24"/>
        </w:rPr>
        <w:t>7.</w:t>
      </w:r>
      <w:r>
        <w:rPr>
          <w:rFonts w:ascii="宋体" w:eastAsia="宋体" w:hAnsi="宋体" w:cs="宋体" w:hint="eastAsia"/>
          <w:sz w:val="24"/>
          <w:szCs w:val="24"/>
          <w:lang w:val="zh-TW" w:eastAsia="zh-TW"/>
        </w:rPr>
        <w:t xml:space="preserve">通风排毒柜不锈钢设备专用连接管道，专业定制 </w:t>
      </w:r>
      <w:r>
        <w:rPr>
          <w:rFonts w:ascii="宋体" w:eastAsia="宋体" w:hAnsi="宋体" w:cs="宋体" w:hint="eastAsia"/>
          <w:sz w:val="24"/>
          <w:szCs w:val="24"/>
        </w:rPr>
        <w:t>SUS316L</w:t>
      </w:r>
      <w:r>
        <w:rPr>
          <w:rFonts w:ascii="宋体" w:eastAsia="宋体" w:hAnsi="宋体" w:cs="宋体" w:hint="eastAsia"/>
          <w:sz w:val="24"/>
          <w:szCs w:val="24"/>
          <w:lang w:val="zh-TW" w:eastAsia="zh-TW"/>
        </w:rPr>
        <w:t>＃不锈钢材质，钢板厚度</w:t>
      </w:r>
      <w:r>
        <w:rPr>
          <w:rFonts w:ascii="宋体" w:eastAsia="宋体" w:hAnsi="宋体" w:cs="宋体" w:hint="eastAsia"/>
          <w:sz w:val="24"/>
          <w:szCs w:val="24"/>
        </w:rPr>
        <w:t>≥1.0mm</w:t>
      </w:r>
      <w:r>
        <w:rPr>
          <w:rFonts w:ascii="宋体" w:eastAsia="宋体" w:hAnsi="宋体" w:cs="宋体" w:hint="eastAsia"/>
          <w:sz w:val="24"/>
          <w:szCs w:val="24"/>
          <w:lang w:val="zh-TW" w:eastAsia="zh-TW"/>
        </w:rPr>
        <w:t>；可与病理实验室通风防护系统及室内通风设备无缝对接，内含通风导流装置，无软接，防废气泄漏处理。需配备紫外线消毒系统。</w:t>
      </w:r>
    </w:p>
    <w:p w:rsidR="00870569" w:rsidRDefault="00870569" w:rsidP="00870569">
      <w:pPr>
        <w:spacing w:line="360" w:lineRule="auto"/>
        <w:rPr>
          <w:rFonts w:ascii="宋体" w:eastAsia="宋体" w:hAnsi="宋体" w:cs="宋体"/>
          <w:sz w:val="24"/>
          <w:szCs w:val="24"/>
        </w:rPr>
      </w:pPr>
      <w:r>
        <w:rPr>
          <w:rFonts w:ascii="宋体" w:eastAsia="宋体" w:hAnsi="宋体" w:cs="宋体" w:hint="eastAsia"/>
          <w:sz w:val="24"/>
          <w:szCs w:val="24"/>
        </w:rPr>
        <w:t>8.通风柜操作区域两侧采用透光可视结构。</w:t>
      </w:r>
    </w:p>
    <w:p w:rsidR="005B380F" w:rsidRPr="00870569" w:rsidRDefault="005B380F" w:rsidP="00870569">
      <w:pPr>
        <w:pStyle w:val="a3"/>
        <w:spacing w:line="360" w:lineRule="auto"/>
        <w:ind w:left="360" w:firstLineChars="0" w:firstLine="0"/>
        <w:rPr>
          <w:sz w:val="24"/>
          <w:szCs w:val="24"/>
        </w:rPr>
      </w:pPr>
    </w:p>
    <w:sectPr w:rsidR="005B380F" w:rsidRPr="00870569" w:rsidSect="004C6280">
      <w:pgSz w:w="11906" w:h="16838"/>
      <w:pgMar w:top="1077" w:right="1474" w:bottom="72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812" w:rsidRDefault="00162812" w:rsidP="00262DDE">
      <w:r>
        <w:separator/>
      </w:r>
    </w:p>
  </w:endnote>
  <w:endnote w:type="continuationSeparator" w:id="0">
    <w:p w:rsidR="00162812" w:rsidRDefault="00162812" w:rsidP="0026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812" w:rsidRDefault="00162812" w:rsidP="00262DDE">
      <w:r>
        <w:separator/>
      </w:r>
    </w:p>
  </w:footnote>
  <w:footnote w:type="continuationSeparator" w:id="0">
    <w:p w:rsidR="00162812" w:rsidRDefault="00162812" w:rsidP="00262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636D"/>
    <w:multiLevelType w:val="hybridMultilevel"/>
    <w:tmpl w:val="83E468EA"/>
    <w:lvl w:ilvl="0" w:tplc="2C0C27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74F2"/>
    <w:rsid w:val="00162812"/>
    <w:rsid w:val="00201DE9"/>
    <w:rsid w:val="00262DDE"/>
    <w:rsid w:val="004510C7"/>
    <w:rsid w:val="004A12B9"/>
    <w:rsid w:val="004C6280"/>
    <w:rsid w:val="0052629E"/>
    <w:rsid w:val="005A6E04"/>
    <w:rsid w:val="005B380F"/>
    <w:rsid w:val="00744BE5"/>
    <w:rsid w:val="00870569"/>
    <w:rsid w:val="00B474F2"/>
    <w:rsid w:val="00BA318B"/>
    <w:rsid w:val="00C74AD0"/>
    <w:rsid w:val="00CF77DF"/>
    <w:rsid w:val="00ED0B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3FB97"/>
  <w15:docId w15:val="{E995439B-70FB-4767-B5BE-4C609E74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D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BE5"/>
    <w:pPr>
      <w:ind w:firstLineChars="200" w:firstLine="420"/>
    </w:pPr>
  </w:style>
  <w:style w:type="paragraph" w:styleId="a4">
    <w:name w:val="header"/>
    <w:basedOn w:val="a"/>
    <w:link w:val="a5"/>
    <w:uiPriority w:val="99"/>
    <w:semiHidden/>
    <w:unhideWhenUsed/>
    <w:rsid w:val="00262DD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262DDE"/>
    <w:rPr>
      <w:sz w:val="18"/>
      <w:szCs w:val="18"/>
    </w:rPr>
  </w:style>
  <w:style w:type="paragraph" w:styleId="a6">
    <w:name w:val="footer"/>
    <w:basedOn w:val="a"/>
    <w:link w:val="a7"/>
    <w:uiPriority w:val="99"/>
    <w:semiHidden/>
    <w:unhideWhenUsed/>
    <w:rsid w:val="00262DDE"/>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262DDE"/>
    <w:rPr>
      <w:sz w:val="18"/>
      <w:szCs w:val="18"/>
    </w:rPr>
  </w:style>
  <w:style w:type="paragraph" w:styleId="a8">
    <w:name w:val="Balloon Text"/>
    <w:basedOn w:val="a"/>
    <w:link w:val="a9"/>
    <w:uiPriority w:val="99"/>
    <w:semiHidden/>
    <w:unhideWhenUsed/>
    <w:rsid w:val="004C6280"/>
    <w:rPr>
      <w:sz w:val="18"/>
      <w:szCs w:val="18"/>
    </w:rPr>
  </w:style>
  <w:style w:type="character" w:customStyle="1" w:styleId="a9">
    <w:name w:val="批注框文本 字符"/>
    <w:basedOn w:val="a0"/>
    <w:link w:val="a8"/>
    <w:uiPriority w:val="99"/>
    <w:semiHidden/>
    <w:rsid w:val="004C62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w勇</dc:creator>
  <cp:keywords/>
  <dc:description/>
  <cp:lastModifiedBy>lenovo</cp:lastModifiedBy>
  <cp:revision>9</cp:revision>
  <cp:lastPrinted>2022-04-18T01:42:00Z</cp:lastPrinted>
  <dcterms:created xsi:type="dcterms:W3CDTF">2016-08-01T07:34:00Z</dcterms:created>
  <dcterms:modified xsi:type="dcterms:W3CDTF">2022-05-30T06:43:00Z</dcterms:modified>
</cp:coreProperties>
</file>