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FB" w:rsidRDefault="00FA1FFB" w:rsidP="00FA1FFB">
      <w:pPr>
        <w:rPr>
          <w:b/>
          <w:bCs/>
        </w:rPr>
      </w:pPr>
      <w:r>
        <w:rPr>
          <w:rFonts w:hint="eastAsia"/>
          <w:b/>
          <w:bCs/>
        </w:rPr>
        <w:t>瘤内注射多普勒引导仪产品参数：</w:t>
      </w:r>
    </w:p>
    <w:p w:rsidR="00FA1FFB" w:rsidRDefault="00FA1FFB" w:rsidP="00FA1FFB">
      <w:pPr>
        <w:pStyle w:val="a7"/>
        <w:numPr>
          <w:ilvl w:val="0"/>
          <w:numId w:val="2"/>
        </w:numPr>
        <w:ind w:firstLineChars="0"/>
      </w:pPr>
      <w:r>
        <w:t>成像模式：</w:t>
      </w:r>
      <w:r>
        <w:rPr>
          <w:rFonts w:hint="eastAsia"/>
        </w:rPr>
        <w:t>具有</w:t>
      </w:r>
      <w:r>
        <w:t>2D、M型成像、频谱多普勒、彩色多普勒等</w:t>
      </w:r>
      <w:r>
        <w:rPr>
          <w:rFonts w:hint="eastAsia"/>
        </w:rPr>
        <w:t>多种成像模式。</w:t>
      </w:r>
    </w:p>
    <w:p w:rsidR="00FA1FFB" w:rsidRDefault="00FA1FFB" w:rsidP="00FA1FF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频带：多种频带，包含</w:t>
      </w:r>
      <w:r>
        <w:t>宽频带、多频变频成像，二维、彩色、频谱多普勒分别独立变频</w:t>
      </w:r>
      <w:r>
        <w:rPr>
          <w:rFonts w:hint="eastAsia"/>
        </w:rPr>
        <w:t>。</w:t>
      </w:r>
    </w:p>
    <w:p w:rsidR="0023660A" w:rsidRPr="00FA1FFB" w:rsidRDefault="00FA1FFB" w:rsidP="00FA1FF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高频采集</w:t>
      </w:r>
      <w:r>
        <w:t>分析模式：</w:t>
      </w:r>
      <w:r>
        <w:rPr>
          <w:rFonts w:hint="eastAsia"/>
        </w:rPr>
        <w:t>信息采集需</w:t>
      </w:r>
      <w:r>
        <w:t>&gt;1000FPS</w:t>
      </w:r>
      <w:r>
        <w:rPr>
          <w:rFonts w:hint="eastAsia"/>
        </w:rPr>
        <w:t>，具有</w:t>
      </w:r>
      <w:r>
        <w:t>基础测量（距离、面积、周长、容积）、血管分析、自动多普勒分析等</w:t>
      </w:r>
      <w:r>
        <w:rPr>
          <w:rFonts w:hint="eastAsia"/>
        </w:rPr>
        <w:t>功能。</w:t>
      </w:r>
      <w:bookmarkStart w:id="0" w:name="_GoBack"/>
      <w:bookmarkEnd w:id="0"/>
    </w:p>
    <w:sectPr w:rsidR="0023660A" w:rsidRPr="00FA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57" w:rsidRDefault="00A97A57" w:rsidP="009701A5">
      <w:r>
        <w:separator/>
      </w:r>
    </w:p>
  </w:endnote>
  <w:endnote w:type="continuationSeparator" w:id="0">
    <w:p w:rsidR="00A97A57" w:rsidRDefault="00A97A57" w:rsidP="0097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57" w:rsidRDefault="00A97A57" w:rsidP="009701A5">
      <w:r>
        <w:separator/>
      </w:r>
    </w:p>
  </w:footnote>
  <w:footnote w:type="continuationSeparator" w:id="0">
    <w:p w:rsidR="00A97A57" w:rsidRDefault="00A97A57" w:rsidP="0097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6E97"/>
    <w:multiLevelType w:val="multilevel"/>
    <w:tmpl w:val="39856E9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45B93"/>
    <w:multiLevelType w:val="multilevel"/>
    <w:tmpl w:val="5DD45B93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5F"/>
    <w:rsid w:val="0023660A"/>
    <w:rsid w:val="0064707B"/>
    <w:rsid w:val="009701A5"/>
    <w:rsid w:val="00A97A57"/>
    <w:rsid w:val="00D03A5F"/>
    <w:rsid w:val="00F76369"/>
    <w:rsid w:val="00F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38F4A"/>
  <w15:chartTrackingRefBased/>
  <w15:docId w15:val="{85178B5F-1F4D-4B00-97CC-1A9CBED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1A5"/>
    <w:rPr>
      <w:sz w:val="18"/>
      <w:szCs w:val="18"/>
    </w:rPr>
  </w:style>
  <w:style w:type="paragraph" w:styleId="a7">
    <w:name w:val="List Paragraph"/>
    <w:basedOn w:val="a"/>
    <w:uiPriority w:val="34"/>
    <w:qFormat/>
    <w:rsid w:val="009701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2022-06-28T09:34:00Z</dcterms:created>
  <dcterms:modified xsi:type="dcterms:W3CDTF">2022-06-28T09:34:00Z</dcterms:modified>
</cp:coreProperties>
</file>